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FD01A" w14:textId="7F899EE1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E02E46">
        <w:t>5</w:t>
      </w:r>
      <w:r w:rsidR="006F1E96">
        <w:t>526</w:t>
      </w:r>
      <w:r w:rsidR="00532AD7">
        <w:t>8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572"/>
        <w:gridCol w:w="4198"/>
      </w:tblGrid>
      <w:tr w:rsidR="00DA790F" w:rsidRPr="008647EB" w14:paraId="7E114629" w14:textId="77777777" w:rsidTr="00532AD7">
        <w:trPr>
          <w:trHeight w:val="828"/>
        </w:trPr>
        <w:tc>
          <w:tcPr>
            <w:tcW w:w="4590" w:type="dxa"/>
          </w:tcPr>
          <w:bookmarkStart w:id="2" w:name="DocumentStyle"/>
          <w:p w14:paraId="36AF6CBB" w14:textId="0F4EC787" w:rsidR="00E710D3" w:rsidRPr="00E710D3" w:rsidRDefault="00CF764A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602F6C624ED94012BF1FCA90C6DE38CA"/>
                </w:placeholder>
                <w15:appearance w15:val="hidden"/>
              </w:sdtPr>
              <w:sdtEndPr/>
              <w:sdtContent>
                <w:r w:rsidR="00E02E46">
                  <w:rPr>
                    <w:b/>
                    <w:caps/>
                    <w:szCs w:val="20"/>
                  </w:rPr>
                  <w:t xml:space="preserve">APPLICATION OF </w:t>
                </w:r>
                <w:r w:rsidR="00532AD7">
                  <w:rPr>
                    <w:b/>
                    <w:caps/>
                    <w:szCs w:val="20"/>
                  </w:rPr>
                  <w:t>ATLANTIC ENERGY TEXAS LLC FOR A RETAIL ELECTRIC PROVIDER CERTIFICATE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572" w:type="dxa"/>
            <w:noWrap/>
          </w:tcPr>
          <w:p w14:paraId="02EB225F" w14:textId="77777777" w:rsidR="00E02E46" w:rsidRDefault="00E02E4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1924139" w14:textId="77777777" w:rsidR="00E02E46" w:rsidRDefault="00E02E4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0E51F50" w14:textId="36572E4F" w:rsidR="006F1E96" w:rsidRPr="008647EB" w:rsidRDefault="00E02E46" w:rsidP="00532AD7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50EF261D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01960F84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06A15749" w14:textId="77777777" w:rsidR="00DA790F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  <w:p w14:paraId="74DDDA6C" w14:textId="6C9AB868" w:rsidR="003A436B" w:rsidRPr="008647EB" w:rsidRDefault="003A436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</w:tc>
      </w:tr>
    </w:tbl>
    <w:p w14:paraId="2B7B0A74" w14:textId="547376A0" w:rsidR="003A436B" w:rsidRDefault="003B0A46" w:rsidP="003A436B">
      <w:pPr>
        <w:keepNext/>
        <w:overflowPunct w:val="0"/>
        <w:autoSpaceDE w:val="0"/>
        <w:autoSpaceDN w:val="0"/>
        <w:adjustRightInd w:val="0"/>
        <w:spacing w:before="120" w:line="240" w:lineRule="auto"/>
        <w:ind w:firstLine="0"/>
        <w:jc w:val="center"/>
        <w:textAlignment w:val="baseline"/>
        <w:rPr>
          <w:b/>
          <w:caps/>
          <w:u w:val="single"/>
        </w:rPr>
      </w:pPr>
      <w:r w:rsidRPr="00DD355E">
        <w:rPr>
          <w:b/>
          <w:caps/>
          <w:u w:val="single"/>
        </w:rPr>
        <w:t>COMMISSION STAFF’S R</w:t>
      </w:r>
      <w:r w:rsidR="003A436B">
        <w:rPr>
          <w:b/>
          <w:caps/>
          <w:u w:val="single"/>
        </w:rPr>
        <w:t xml:space="preserve">ESPONSE TO ORDER NO. 3 </w:t>
      </w:r>
    </w:p>
    <w:p w14:paraId="2907EFFD" w14:textId="77777777" w:rsidR="003A436B" w:rsidRDefault="003A436B" w:rsidP="003A436B">
      <w:pPr>
        <w:pStyle w:val="Paragraph"/>
        <w:spacing w:before="240"/>
        <w:rPr>
          <w:iCs/>
        </w:rPr>
      </w:pPr>
      <w:r w:rsidRPr="00806679">
        <w:t xml:space="preserve">On </w:t>
      </w:r>
      <w:r>
        <w:t>July 20, 2023, Atlantic Energy Texas LLC (Atlantic</w:t>
      </w:r>
      <w:r w:rsidRPr="008B09D6">
        <w:t xml:space="preserve">) filed an application with the Public Utility Commission of Texas (Commission) </w:t>
      </w:r>
      <w:r>
        <w:t>for an option 1</w:t>
      </w:r>
      <w:r w:rsidRPr="008B09D6">
        <w:t xml:space="preserve"> </w:t>
      </w:r>
      <w:r>
        <w:t>r</w:t>
      </w:r>
      <w:r w:rsidRPr="008B09D6">
        <w:t xml:space="preserve">etail </w:t>
      </w:r>
      <w:r>
        <w:t>e</w:t>
      </w:r>
      <w:r w:rsidRPr="008B09D6">
        <w:t xml:space="preserve">lectric </w:t>
      </w:r>
      <w:r>
        <w:t>p</w:t>
      </w:r>
      <w:r w:rsidRPr="008B09D6">
        <w:t xml:space="preserve">rovider (REP) certificate in accordance with </w:t>
      </w:r>
      <w:r w:rsidRPr="00EB1E5D">
        <w:rPr>
          <w:iCs/>
        </w:rPr>
        <w:t>Public Utility Regulatory Act</w:t>
      </w:r>
      <w:r>
        <w:rPr>
          <w:iCs/>
        </w:rPr>
        <w:t xml:space="preserve"> (PURA)</w:t>
      </w:r>
      <w:r>
        <w:rPr>
          <w:rStyle w:val="FootnoteReference"/>
          <w:iCs/>
        </w:rPr>
        <w:footnoteReference w:id="2"/>
      </w:r>
      <w:r w:rsidRPr="00EB1E5D">
        <w:rPr>
          <w:iCs/>
        </w:rPr>
        <w:t xml:space="preserve"> § 39.352 </w:t>
      </w:r>
      <w:r>
        <w:rPr>
          <w:iCs/>
        </w:rPr>
        <w:t xml:space="preserve">and </w:t>
      </w:r>
      <w:r w:rsidRPr="008B09D6">
        <w:t>16 Texas Administrative Code (TAC) § 25.107.</w:t>
      </w:r>
      <w:r>
        <w:t xml:space="preserve"> </w:t>
      </w:r>
    </w:p>
    <w:p w14:paraId="308E9793" w14:textId="71A1EEF2" w:rsidR="003A436B" w:rsidRDefault="003A436B" w:rsidP="003A436B">
      <w:pPr>
        <w:pStyle w:val="Paragraph"/>
        <w:spacing w:after="120"/>
      </w:pPr>
      <w:r>
        <w:rPr>
          <w:iCs/>
        </w:rPr>
        <w:t xml:space="preserve">On </w:t>
      </w:r>
      <w:r w:rsidR="00F1709F">
        <w:rPr>
          <w:iCs/>
        </w:rPr>
        <w:t xml:space="preserve">August 21, 2023, </w:t>
      </w:r>
      <w:r>
        <w:rPr>
          <w:iCs/>
        </w:rPr>
        <w:t xml:space="preserve">the administrative law judge (ALJ) filed Order No. </w:t>
      </w:r>
      <w:r w:rsidR="006C425B">
        <w:rPr>
          <w:iCs/>
        </w:rPr>
        <w:t>3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file a </w:t>
      </w:r>
      <w:r w:rsidR="00F1709F">
        <w:t xml:space="preserve">supplemental </w:t>
      </w:r>
      <w:r>
        <w:t xml:space="preserve">recommendation on the </w:t>
      </w:r>
      <w:r w:rsidR="00F1709F">
        <w:t xml:space="preserve">sufficiency of the </w:t>
      </w:r>
      <w:r>
        <w:t xml:space="preserve">application </w:t>
      </w:r>
      <w:r w:rsidR="00F1709F">
        <w:t xml:space="preserve">by September 27, 2023. </w:t>
      </w:r>
      <w:r>
        <w:t>Therefore, this pleading is timely filed.</w:t>
      </w:r>
    </w:p>
    <w:p w14:paraId="6959B3FF" w14:textId="36FF15DD" w:rsidR="003A436B" w:rsidRPr="00FB62FC" w:rsidRDefault="003A436B" w:rsidP="003A436B">
      <w:pPr>
        <w:pStyle w:val="Heading1"/>
        <w:numPr>
          <w:ilvl w:val="0"/>
          <w:numId w:val="0"/>
        </w:numPr>
        <w:tabs>
          <w:tab w:val="clear" w:pos="1440"/>
        </w:tabs>
        <w:spacing w:before="0"/>
        <w:ind w:right="0"/>
      </w:pPr>
      <w:r>
        <w:t xml:space="preserve">  I.  REQUEST FOR EXTENSION</w:t>
      </w:r>
    </w:p>
    <w:p w14:paraId="73AB763F" w14:textId="53274784" w:rsidR="003A436B" w:rsidRDefault="003A436B" w:rsidP="003A436B">
      <w:pPr>
        <w:pStyle w:val="Paragraph"/>
      </w:pPr>
      <w:r w:rsidRPr="00BF7BC9">
        <w:rPr>
          <w:bCs/>
        </w:rPr>
        <w:t xml:space="preserve">Under 16 Texas Administrative Code § 22.4(b), </w:t>
      </w:r>
      <w:r>
        <w:rPr>
          <w:bCs/>
        </w:rPr>
        <w:t>a party</w:t>
      </w:r>
      <w:r w:rsidRPr="00BF7BC9">
        <w:rPr>
          <w:bCs/>
        </w:rPr>
        <w:t xml:space="preserve"> may request that the time allowed for filing any documents be extended for good cause. </w:t>
      </w:r>
      <w:r>
        <w:t xml:space="preserve">Staff respectfully requests additional time to prepare its supplemental recommendation regarding sufficiency. Staff </w:t>
      </w:r>
      <w:r w:rsidR="00233C3C">
        <w:t xml:space="preserve">has </w:t>
      </w:r>
      <w:r w:rsidR="00C6747C">
        <w:t xml:space="preserve">communicated with the applicant regarding </w:t>
      </w:r>
      <w:r w:rsidR="005C1367">
        <w:t>its</w:t>
      </w:r>
      <w:r w:rsidR="00C6747C">
        <w:t xml:space="preserve"> pending approval from ERCOT </w:t>
      </w:r>
      <w:r w:rsidR="00542A07">
        <w:t xml:space="preserve">as a qualified scheduling entity (QSE).  Since </w:t>
      </w:r>
      <w:r w:rsidR="00FB1FE6">
        <w:t xml:space="preserve">its </w:t>
      </w:r>
      <w:r w:rsidR="00542A07">
        <w:t xml:space="preserve">application will remain deficient until </w:t>
      </w:r>
      <w:r w:rsidR="00506C30">
        <w:t xml:space="preserve">the </w:t>
      </w:r>
      <w:r w:rsidR="00542A07">
        <w:t xml:space="preserve">applicant’s approval is received, </w:t>
      </w:r>
      <w:r>
        <w:t xml:space="preserve">Staff requests that the deadline to file its supplemental recommendation regarding </w:t>
      </w:r>
      <w:r w:rsidR="00542A07">
        <w:t xml:space="preserve">the </w:t>
      </w:r>
      <w:r>
        <w:t>sufficiency of the application be extended to O</w:t>
      </w:r>
      <w:r w:rsidR="00542A07">
        <w:t>ctober 11</w:t>
      </w:r>
      <w:r>
        <w:t>, 2023</w:t>
      </w:r>
      <w:r w:rsidR="00542A07">
        <w:t xml:space="preserve">, to allow the applicant time to receive </w:t>
      </w:r>
      <w:r w:rsidR="00FB1FE6">
        <w:t xml:space="preserve">the necessary </w:t>
      </w:r>
      <w:r w:rsidR="00542A07">
        <w:t>approval from ERCOT</w:t>
      </w:r>
      <w:r>
        <w:t>.</w:t>
      </w:r>
    </w:p>
    <w:p w14:paraId="13E45264" w14:textId="6C1CAFA1" w:rsidR="003A436B" w:rsidRDefault="003A436B" w:rsidP="003A436B">
      <w:pPr>
        <w:pStyle w:val="Heading1"/>
        <w:numPr>
          <w:ilvl w:val="0"/>
          <w:numId w:val="0"/>
        </w:numPr>
        <w:tabs>
          <w:tab w:val="clear" w:pos="1440"/>
        </w:tabs>
        <w:spacing w:after="120"/>
        <w:ind w:left="360" w:right="0"/>
      </w:pPr>
      <w:r>
        <w:t xml:space="preserve">II.  </w:t>
      </w:r>
      <w:r w:rsidRPr="005E0AD2">
        <w:t>CONCLUSION</w:t>
      </w:r>
    </w:p>
    <w:p w14:paraId="3939716A" w14:textId="77777777" w:rsidR="003A436B" w:rsidRPr="00047AEC" w:rsidRDefault="003A436B" w:rsidP="003A436B">
      <w:pPr>
        <w:pStyle w:val="ListParagraph"/>
      </w:pPr>
      <w:r w:rsidRPr="0023176F">
        <w:t>Staff respectfully requests an order consistent with the foregoing request.</w:t>
      </w:r>
    </w:p>
    <w:p w14:paraId="6BC0B3FD" w14:textId="77777777" w:rsidR="003A436B" w:rsidRDefault="003A436B" w:rsidP="003A436B">
      <w:pPr>
        <w:spacing w:after="0" w:line="240" w:lineRule="auto"/>
        <w:ind w:firstLine="0"/>
        <w:jc w:val="left"/>
      </w:pPr>
      <w:r>
        <w:br w:type="page"/>
      </w:r>
    </w:p>
    <w:p w14:paraId="69C3D442" w14:textId="77777777" w:rsidR="003A436B" w:rsidRDefault="003A436B" w:rsidP="006515A5">
      <w:pPr>
        <w:pStyle w:val="Paragraph"/>
        <w:spacing w:before="240"/>
      </w:pPr>
    </w:p>
    <w:p w14:paraId="2003DB18" w14:textId="77777777" w:rsidR="003A436B" w:rsidRDefault="003A436B" w:rsidP="006515A5">
      <w:pPr>
        <w:pStyle w:val="Paragraph"/>
        <w:spacing w:before="240"/>
      </w:pPr>
    </w:p>
    <w:p w14:paraId="40CC277C" w14:textId="77777777" w:rsidR="003A436B" w:rsidRDefault="003A436B" w:rsidP="006515A5">
      <w:pPr>
        <w:pStyle w:val="Paragraph"/>
        <w:spacing w:before="240"/>
      </w:pPr>
    </w:p>
    <w:p w14:paraId="76025428" w14:textId="374AFC13" w:rsidR="00B50F0E" w:rsidRDefault="00B50F0E" w:rsidP="00B50F0E">
      <w:pPr>
        <w:keepNext/>
        <w:spacing w:after="0"/>
        <w:ind w:firstLine="0"/>
      </w:pPr>
      <w:r w:rsidRPr="00F71D87">
        <w:rPr>
          <w:szCs w:val="20"/>
        </w:rPr>
        <w:t xml:space="preserve">Date: </w:t>
      </w:r>
      <w:r w:rsidRPr="00F71D87">
        <w:fldChar w:fldCharType="begin"/>
      </w:r>
      <w:r w:rsidRPr="00F71D87">
        <w:instrText xml:space="preserve"> DATE \@ "MMMM d, yyyy" </w:instrText>
      </w:r>
      <w:r w:rsidRPr="00F71D87">
        <w:fldChar w:fldCharType="separate"/>
      </w:r>
      <w:r w:rsidR="00CF764A">
        <w:rPr>
          <w:noProof/>
        </w:rPr>
        <w:t>September 27, 2023</w:t>
      </w:r>
      <w:r w:rsidRPr="00F71D87">
        <w:fldChar w:fldCharType="end"/>
      </w:r>
    </w:p>
    <w:p w14:paraId="6C6C83A1" w14:textId="77777777" w:rsidR="00065768" w:rsidRPr="00F71D87" w:rsidRDefault="00065768" w:rsidP="00B50F0E">
      <w:pPr>
        <w:keepNext/>
        <w:spacing w:after="0"/>
        <w:ind w:firstLine="0"/>
      </w:pPr>
    </w:p>
    <w:p w14:paraId="52636FA1" w14:textId="77777777" w:rsidR="00B50F0E" w:rsidRPr="00F71D87" w:rsidRDefault="00B50F0E" w:rsidP="00B50F0E">
      <w:pPr>
        <w:keepNext/>
        <w:spacing w:after="0" w:line="480" w:lineRule="auto"/>
        <w:ind w:left="3600"/>
        <w:rPr>
          <w:szCs w:val="20"/>
        </w:rPr>
      </w:pPr>
      <w:r w:rsidRPr="00F71D87">
        <w:rPr>
          <w:szCs w:val="20"/>
        </w:rPr>
        <w:t>Respectfully submitted,</w:t>
      </w:r>
    </w:p>
    <w:p w14:paraId="4BBE5006" w14:textId="77777777" w:rsidR="00B50F0E" w:rsidRPr="00F71D87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 xml:space="preserve">PUBLIC UTILITY COMMISSION OF TEXAS </w:t>
      </w:r>
    </w:p>
    <w:p w14:paraId="5F10DC88" w14:textId="77777777" w:rsidR="00B50F0E" w:rsidRPr="00CF764A" w:rsidRDefault="00B50F0E" w:rsidP="00B50F0E">
      <w:pPr>
        <w:keepNext/>
        <w:spacing w:after="0" w:line="240" w:lineRule="auto"/>
        <w:ind w:left="4320" w:firstLine="0"/>
        <w:contextualSpacing/>
        <w:rPr>
          <w:b/>
          <w:lang w:val="es-MX"/>
        </w:rPr>
      </w:pPr>
      <w:r w:rsidRPr="00CF764A">
        <w:rPr>
          <w:b/>
          <w:lang w:val="es-MX"/>
        </w:rPr>
        <w:t>LEGAL DIVISION</w:t>
      </w:r>
    </w:p>
    <w:p w14:paraId="24E92BE5" w14:textId="77777777" w:rsidR="00B50F0E" w:rsidRPr="00CF764A" w:rsidRDefault="00B50F0E" w:rsidP="00B50F0E">
      <w:pPr>
        <w:keepNext/>
        <w:spacing w:after="0" w:line="240" w:lineRule="auto"/>
        <w:ind w:firstLine="0"/>
        <w:rPr>
          <w:szCs w:val="20"/>
          <w:lang w:val="es-MX"/>
        </w:rPr>
      </w:pPr>
    </w:p>
    <w:p w14:paraId="28BC9483" w14:textId="77777777" w:rsidR="00065768" w:rsidRPr="00CF764A" w:rsidRDefault="00065768" w:rsidP="00065768">
      <w:pPr>
        <w:spacing w:after="0" w:line="240" w:lineRule="auto"/>
        <w:ind w:left="4320" w:firstLine="0"/>
        <w:rPr>
          <w:rFonts w:eastAsia="Calibri"/>
          <w:snapToGrid w:val="0"/>
          <w:lang w:val="es-MX"/>
        </w:rPr>
      </w:pPr>
      <w:r w:rsidRPr="00CF764A">
        <w:rPr>
          <w:rFonts w:eastAsia="Calibri"/>
          <w:snapToGrid w:val="0"/>
          <w:lang w:val="es-MX"/>
        </w:rPr>
        <w:t>Marisa Lopez Wagley</w:t>
      </w:r>
    </w:p>
    <w:p w14:paraId="659A33D0" w14:textId="24AA8C51" w:rsidR="00065768" w:rsidRPr="00CF764A" w:rsidRDefault="00065768" w:rsidP="00065768">
      <w:pPr>
        <w:spacing w:after="0" w:line="240" w:lineRule="auto"/>
        <w:ind w:left="4320" w:firstLine="0"/>
        <w:rPr>
          <w:rFonts w:eastAsia="Calibri"/>
          <w:snapToGrid w:val="0"/>
          <w:lang w:val="es-MX"/>
        </w:rPr>
      </w:pPr>
      <w:proofErr w:type="spellStart"/>
      <w:r w:rsidRPr="00CF764A">
        <w:rPr>
          <w:rFonts w:eastAsia="Calibri"/>
          <w:snapToGrid w:val="0"/>
          <w:lang w:val="es-MX"/>
        </w:rPr>
        <w:t>Division</w:t>
      </w:r>
      <w:proofErr w:type="spellEnd"/>
      <w:r w:rsidRPr="00CF764A">
        <w:rPr>
          <w:rFonts w:eastAsia="Calibri"/>
          <w:snapToGrid w:val="0"/>
          <w:lang w:val="es-MX"/>
        </w:rPr>
        <w:t xml:space="preserve"> </w:t>
      </w:r>
      <w:proofErr w:type="gramStart"/>
      <w:r w:rsidRPr="00CF764A">
        <w:rPr>
          <w:rFonts w:eastAsia="Calibri"/>
          <w:snapToGrid w:val="0"/>
          <w:lang w:val="es-MX"/>
        </w:rPr>
        <w:t>Director</w:t>
      </w:r>
      <w:proofErr w:type="gramEnd"/>
    </w:p>
    <w:p w14:paraId="67C2A4AD" w14:textId="77777777" w:rsidR="00065768" w:rsidRPr="00CF764A" w:rsidRDefault="00065768" w:rsidP="00065768">
      <w:pPr>
        <w:spacing w:after="0" w:line="240" w:lineRule="auto"/>
        <w:ind w:left="4320" w:firstLine="0"/>
        <w:rPr>
          <w:rFonts w:eastAsia="Calibri"/>
          <w:snapToGrid w:val="0"/>
          <w:lang w:val="es-MX"/>
        </w:rPr>
      </w:pPr>
    </w:p>
    <w:p w14:paraId="292173D8" w14:textId="77777777" w:rsidR="00544D78" w:rsidRPr="00CF764A" w:rsidRDefault="00544D78" w:rsidP="00544D78">
      <w:pPr>
        <w:spacing w:after="0" w:line="240" w:lineRule="auto"/>
        <w:ind w:firstLine="4320"/>
        <w:rPr>
          <w:sz w:val="22"/>
          <w:szCs w:val="20"/>
          <w:u w:val="single"/>
          <w:lang w:val="es-MX"/>
        </w:rPr>
      </w:pPr>
      <w:r w:rsidRPr="00CF764A">
        <w:rPr>
          <w:szCs w:val="20"/>
          <w:u w:val="single"/>
          <w:lang w:val="es-MX"/>
        </w:rPr>
        <w:t xml:space="preserve">  </w:t>
      </w:r>
      <w:bookmarkStart w:id="3" w:name="_Hlk141880581"/>
      <w:r w:rsidRPr="00CF764A">
        <w:rPr>
          <w:szCs w:val="20"/>
          <w:u w:val="single"/>
          <w:lang w:val="es-MX"/>
        </w:rPr>
        <w:t>/s/ Jena R. Abel</w:t>
      </w:r>
      <w:r w:rsidRPr="00CF764A">
        <w:rPr>
          <w:szCs w:val="20"/>
          <w:u w:val="single"/>
          <w:lang w:val="es-MX"/>
        </w:rPr>
        <w:tab/>
      </w:r>
      <w:r w:rsidRPr="00CF764A">
        <w:rPr>
          <w:szCs w:val="20"/>
          <w:u w:val="single"/>
          <w:lang w:val="es-MX"/>
        </w:rPr>
        <w:tab/>
      </w:r>
    </w:p>
    <w:p w14:paraId="0365E144" w14:textId="77777777" w:rsidR="00544D78" w:rsidRPr="00CF764A" w:rsidRDefault="00544D78" w:rsidP="00544D78">
      <w:pPr>
        <w:spacing w:after="0" w:line="240" w:lineRule="auto"/>
        <w:ind w:firstLine="4320"/>
        <w:rPr>
          <w:sz w:val="22"/>
          <w:szCs w:val="20"/>
          <w:lang w:val="es-MX"/>
        </w:rPr>
      </w:pPr>
      <w:r w:rsidRPr="00CF764A">
        <w:rPr>
          <w:szCs w:val="20"/>
          <w:lang w:val="es-MX"/>
        </w:rPr>
        <w:t>Jena R. Abel</w:t>
      </w:r>
    </w:p>
    <w:bookmarkEnd w:id="3"/>
    <w:p w14:paraId="767F9F3A" w14:textId="77777777" w:rsidR="00544D78" w:rsidRPr="007D3B87" w:rsidRDefault="00544D78" w:rsidP="00544D78">
      <w:pPr>
        <w:spacing w:after="0" w:line="240" w:lineRule="auto"/>
        <w:ind w:firstLine="4320"/>
        <w:rPr>
          <w:szCs w:val="20"/>
        </w:rPr>
      </w:pPr>
      <w:r w:rsidRPr="007D3B87">
        <w:rPr>
          <w:szCs w:val="20"/>
        </w:rPr>
        <w:t>Board Certified – Administrative Law –</w:t>
      </w:r>
    </w:p>
    <w:p w14:paraId="190C76BF" w14:textId="77777777" w:rsidR="00544D78" w:rsidRPr="007D3B87" w:rsidRDefault="00544D78" w:rsidP="00544D78">
      <w:pPr>
        <w:spacing w:after="0" w:line="240" w:lineRule="auto"/>
        <w:ind w:firstLine="4320"/>
        <w:rPr>
          <w:szCs w:val="20"/>
        </w:rPr>
      </w:pPr>
      <w:r w:rsidRPr="007D3B87">
        <w:rPr>
          <w:szCs w:val="20"/>
        </w:rPr>
        <w:t>Texas Board of Legal Specialization</w:t>
      </w:r>
    </w:p>
    <w:p w14:paraId="0E344ED6" w14:textId="77777777" w:rsidR="00544D78" w:rsidRPr="007D3B87" w:rsidRDefault="00544D78" w:rsidP="00544D78">
      <w:pPr>
        <w:spacing w:after="0" w:line="240" w:lineRule="auto"/>
        <w:ind w:firstLine="4320"/>
        <w:rPr>
          <w:szCs w:val="20"/>
        </w:rPr>
      </w:pPr>
      <w:r w:rsidRPr="007D3B87">
        <w:rPr>
          <w:szCs w:val="20"/>
        </w:rPr>
        <w:t>State Bar No. 24036103</w:t>
      </w:r>
    </w:p>
    <w:p w14:paraId="07C12C3B" w14:textId="77777777" w:rsidR="00544D78" w:rsidRPr="007D3B87" w:rsidRDefault="00544D78" w:rsidP="00544D78">
      <w:pPr>
        <w:spacing w:after="0" w:line="240" w:lineRule="auto"/>
        <w:ind w:firstLine="4320"/>
        <w:rPr>
          <w:szCs w:val="20"/>
        </w:rPr>
      </w:pPr>
      <w:r w:rsidRPr="007D3B87">
        <w:rPr>
          <w:szCs w:val="20"/>
        </w:rPr>
        <w:t>1701 N. Congress Avenue</w:t>
      </w:r>
    </w:p>
    <w:p w14:paraId="18CA87A9" w14:textId="77777777" w:rsidR="00544D78" w:rsidRPr="007D3B87" w:rsidRDefault="00544D78" w:rsidP="00544D78">
      <w:pPr>
        <w:spacing w:after="0" w:line="240" w:lineRule="auto"/>
        <w:ind w:firstLine="4320"/>
        <w:rPr>
          <w:szCs w:val="20"/>
        </w:rPr>
      </w:pPr>
      <w:r w:rsidRPr="007D3B87">
        <w:rPr>
          <w:szCs w:val="20"/>
        </w:rPr>
        <w:t>P.O. Box 13326</w:t>
      </w:r>
    </w:p>
    <w:p w14:paraId="2CC32906" w14:textId="77777777" w:rsidR="00544D78" w:rsidRPr="007D3B87" w:rsidRDefault="00544D78" w:rsidP="00544D78">
      <w:pPr>
        <w:spacing w:after="0" w:line="240" w:lineRule="auto"/>
        <w:ind w:firstLine="4320"/>
        <w:rPr>
          <w:szCs w:val="20"/>
        </w:rPr>
      </w:pPr>
      <w:r w:rsidRPr="007D3B87">
        <w:rPr>
          <w:szCs w:val="20"/>
        </w:rPr>
        <w:t>Austin, Texas 78711-3326</w:t>
      </w:r>
    </w:p>
    <w:p w14:paraId="5609A1B9" w14:textId="77777777" w:rsidR="00544D78" w:rsidRPr="007D3B87" w:rsidRDefault="00544D78" w:rsidP="00544D78">
      <w:pPr>
        <w:spacing w:after="0" w:line="240" w:lineRule="auto"/>
        <w:ind w:firstLine="4320"/>
        <w:rPr>
          <w:szCs w:val="20"/>
        </w:rPr>
      </w:pPr>
      <w:r w:rsidRPr="007D3B87">
        <w:rPr>
          <w:szCs w:val="20"/>
        </w:rPr>
        <w:t>(512) 936-7325</w:t>
      </w:r>
    </w:p>
    <w:p w14:paraId="4A8E082E" w14:textId="77777777" w:rsidR="00544D78" w:rsidRPr="007D3B87" w:rsidRDefault="00544D78" w:rsidP="00544D78">
      <w:pPr>
        <w:spacing w:after="0" w:line="240" w:lineRule="auto"/>
        <w:ind w:left="3600"/>
        <w:rPr>
          <w:szCs w:val="20"/>
        </w:rPr>
      </w:pPr>
      <w:r w:rsidRPr="007D3B87">
        <w:rPr>
          <w:szCs w:val="20"/>
        </w:rPr>
        <w:t>(512) 936-7268 (facsimile)</w:t>
      </w:r>
    </w:p>
    <w:p w14:paraId="6CCF4C26" w14:textId="6453D703" w:rsidR="00B91FD3" w:rsidRPr="00C34348" w:rsidRDefault="00544D78" w:rsidP="00C34348">
      <w:pPr>
        <w:spacing w:after="0" w:line="240" w:lineRule="auto"/>
        <w:ind w:firstLine="4320"/>
        <w:rPr>
          <w:szCs w:val="20"/>
        </w:rPr>
      </w:pPr>
      <w:r w:rsidRPr="007D3B87">
        <w:rPr>
          <w:color w:val="0563C1" w:themeColor="hyperlink"/>
          <w:szCs w:val="20"/>
          <w:u w:val="single"/>
        </w:rPr>
        <w:t>jena.abel@puc.texas.gov</w:t>
      </w:r>
    </w:p>
    <w:p w14:paraId="7CC4E82A" w14:textId="77777777" w:rsidR="00C34348" w:rsidRDefault="00C34348" w:rsidP="00065768">
      <w:pPr>
        <w:pStyle w:val="Docketnumber"/>
        <w:rPr>
          <w:sz w:val="24"/>
          <w:szCs w:val="24"/>
        </w:rPr>
      </w:pPr>
    </w:p>
    <w:p w14:paraId="3B4A7171" w14:textId="77777777" w:rsidR="00C34348" w:rsidRDefault="00C34348" w:rsidP="00065768">
      <w:pPr>
        <w:pStyle w:val="Docketnumber"/>
        <w:rPr>
          <w:sz w:val="24"/>
          <w:szCs w:val="24"/>
        </w:rPr>
      </w:pPr>
    </w:p>
    <w:p w14:paraId="6516F4FD" w14:textId="290B8DC4" w:rsidR="00065768" w:rsidRDefault="00065768" w:rsidP="00065768">
      <w:pPr>
        <w:pStyle w:val="Docketnumber"/>
        <w:rPr>
          <w:sz w:val="24"/>
          <w:szCs w:val="24"/>
        </w:rPr>
      </w:pPr>
      <w:r w:rsidRPr="000E07D5">
        <w:rPr>
          <w:sz w:val="24"/>
          <w:szCs w:val="24"/>
        </w:rPr>
        <w:t xml:space="preserve">DOCKET No. </w:t>
      </w:r>
      <w:r>
        <w:rPr>
          <w:sz w:val="24"/>
          <w:szCs w:val="24"/>
        </w:rPr>
        <w:t>5</w:t>
      </w:r>
      <w:r w:rsidR="00544D78">
        <w:rPr>
          <w:sz w:val="24"/>
          <w:szCs w:val="24"/>
        </w:rPr>
        <w:t>526</w:t>
      </w:r>
      <w:r w:rsidR="00C34348">
        <w:rPr>
          <w:sz w:val="24"/>
          <w:szCs w:val="24"/>
        </w:rPr>
        <w:t>8</w:t>
      </w:r>
    </w:p>
    <w:p w14:paraId="3CC17EC1" w14:textId="77777777" w:rsidR="00065768" w:rsidRPr="000E07D5" w:rsidRDefault="00065768" w:rsidP="00065768">
      <w:pPr>
        <w:pStyle w:val="Docketnumber"/>
        <w:rPr>
          <w:sz w:val="24"/>
          <w:szCs w:val="24"/>
        </w:rPr>
      </w:pPr>
    </w:p>
    <w:p w14:paraId="66287AB7" w14:textId="77777777" w:rsidR="00065768" w:rsidRPr="00B97803" w:rsidRDefault="00065768" w:rsidP="00065768">
      <w:pPr>
        <w:keepNext/>
        <w:ind w:firstLine="0"/>
        <w:jc w:val="center"/>
        <w:rPr>
          <w:b/>
        </w:rPr>
      </w:pPr>
      <w:r w:rsidRPr="00B97803">
        <w:rPr>
          <w:b/>
        </w:rPr>
        <w:t>CERTIFICATE OF SERVICE</w:t>
      </w:r>
    </w:p>
    <w:p w14:paraId="39F8BF0F" w14:textId="54E61C43" w:rsidR="00065768" w:rsidRDefault="00065768" w:rsidP="00065768">
      <w:pPr>
        <w:pStyle w:val="Paragraphdouble"/>
        <w:spacing w:line="360" w:lineRule="auto"/>
      </w:pPr>
      <w:r>
        <w:rPr>
          <w:color w:val="0D0D0D"/>
        </w:rPr>
        <w:t xml:space="preserve">I certify that, unless otherwise ordered by the presiding officer, notice of the filing of this document will be provided to all parties of record via electronic mail on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CF764A">
        <w:rPr>
          <w:noProof/>
        </w:rPr>
        <w:t>September 27, 2023</w:t>
      </w:r>
      <w:r>
        <w:fldChar w:fldCharType="end"/>
      </w:r>
      <w:r>
        <w:rPr>
          <w:color w:val="0D0D0D"/>
        </w:rPr>
        <w:t>, in accordance with the Second Order Suspending Rules, issued in Project No. 50664.</w:t>
      </w:r>
    </w:p>
    <w:p w14:paraId="16C6709A" w14:textId="77777777" w:rsidR="00065768" w:rsidRDefault="00065768" w:rsidP="00065768">
      <w:pPr>
        <w:keepNext/>
        <w:spacing w:after="0" w:line="240" w:lineRule="auto"/>
        <w:ind w:left="3600"/>
      </w:pPr>
    </w:p>
    <w:p w14:paraId="152BF010" w14:textId="77777777" w:rsidR="00544D78" w:rsidRPr="00CF764A" w:rsidRDefault="00544D78" w:rsidP="00544D78">
      <w:pPr>
        <w:spacing w:after="0" w:line="240" w:lineRule="auto"/>
        <w:ind w:firstLine="4320"/>
        <w:rPr>
          <w:sz w:val="22"/>
          <w:szCs w:val="20"/>
          <w:u w:val="single"/>
          <w:lang w:val="es-MX"/>
        </w:rPr>
      </w:pPr>
      <w:r w:rsidRPr="007D3B87">
        <w:rPr>
          <w:szCs w:val="20"/>
          <w:u w:val="single"/>
        </w:rPr>
        <w:t xml:space="preserve">  </w:t>
      </w:r>
      <w:r w:rsidRPr="00CF764A">
        <w:rPr>
          <w:szCs w:val="20"/>
          <w:u w:val="single"/>
          <w:lang w:val="es-MX"/>
        </w:rPr>
        <w:t>/s/ Jena R. Abel</w:t>
      </w:r>
      <w:r w:rsidRPr="00CF764A">
        <w:rPr>
          <w:szCs w:val="20"/>
          <w:u w:val="single"/>
          <w:lang w:val="es-MX"/>
        </w:rPr>
        <w:tab/>
      </w:r>
      <w:r w:rsidRPr="00CF764A">
        <w:rPr>
          <w:szCs w:val="20"/>
          <w:u w:val="single"/>
          <w:lang w:val="es-MX"/>
        </w:rPr>
        <w:tab/>
      </w:r>
    </w:p>
    <w:p w14:paraId="459AEC67" w14:textId="6AEA047F" w:rsidR="00DA790F" w:rsidRPr="00CF764A" w:rsidRDefault="00544D78" w:rsidP="00544D78">
      <w:pPr>
        <w:spacing w:after="0" w:line="240" w:lineRule="auto"/>
        <w:ind w:firstLine="4320"/>
        <w:rPr>
          <w:sz w:val="22"/>
          <w:szCs w:val="20"/>
          <w:lang w:val="es-MX"/>
        </w:rPr>
      </w:pPr>
      <w:r w:rsidRPr="00CF764A">
        <w:rPr>
          <w:szCs w:val="20"/>
          <w:lang w:val="es-MX"/>
        </w:rPr>
        <w:t>Jena R. Abel</w:t>
      </w:r>
    </w:p>
    <w:sectPr w:rsidR="00DA790F" w:rsidRPr="00CF764A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76B0A" w14:textId="77777777" w:rsidR="00897BDB" w:rsidRDefault="00897BDB">
      <w:pPr>
        <w:spacing w:after="0" w:line="240" w:lineRule="auto"/>
      </w:pPr>
      <w:r>
        <w:separator/>
      </w:r>
    </w:p>
  </w:endnote>
  <w:endnote w:type="continuationSeparator" w:id="0">
    <w:p w14:paraId="13F6B43D" w14:textId="77777777" w:rsidR="00897BDB" w:rsidRDefault="00897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2C5A9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A25DF81" w14:textId="77777777" w:rsidR="00071BFA" w:rsidRDefault="00071BFA" w:rsidP="008016FB">
    <w:pPr>
      <w:pStyle w:val="Footer"/>
    </w:pPr>
  </w:p>
  <w:p w14:paraId="09FC1C20" w14:textId="77777777" w:rsidR="00071BFA" w:rsidRDefault="00071BFA" w:rsidP="008016FB"/>
  <w:p w14:paraId="27CFBD4F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099B8" w14:textId="77777777" w:rsidR="00EC47D0" w:rsidRDefault="00EC47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44351" w14:textId="77777777" w:rsidR="00EC47D0" w:rsidRDefault="00EC4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87FBF" w14:textId="77777777" w:rsidR="00897BDB" w:rsidRDefault="00897BDB">
      <w:pPr>
        <w:spacing w:after="0" w:line="240" w:lineRule="auto"/>
      </w:pPr>
      <w:r>
        <w:separator/>
      </w:r>
    </w:p>
  </w:footnote>
  <w:footnote w:type="continuationSeparator" w:id="0">
    <w:p w14:paraId="52DC82C5" w14:textId="77777777" w:rsidR="00897BDB" w:rsidRDefault="00897BDB">
      <w:pPr>
        <w:spacing w:after="0" w:line="240" w:lineRule="auto"/>
      </w:pPr>
      <w:r>
        <w:continuationSeparator/>
      </w:r>
    </w:p>
  </w:footnote>
  <w:footnote w:type="continuationNotice" w:id="1">
    <w:p w14:paraId="1F68DD6B" w14:textId="77777777" w:rsidR="00897BDB" w:rsidRDefault="00897BDB">
      <w:pPr>
        <w:spacing w:after="0" w:line="240" w:lineRule="auto"/>
      </w:pPr>
    </w:p>
  </w:footnote>
  <w:footnote w:id="2">
    <w:p w14:paraId="13439F95" w14:textId="77777777" w:rsidR="003A436B" w:rsidRPr="005922EE" w:rsidRDefault="003A436B" w:rsidP="003A436B">
      <w:pPr>
        <w:pStyle w:val="FootnoteText"/>
        <w:rPr>
          <w:sz w:val="16"/>
          <w:szCs w:val="16"/>
        </w:rPr>
      </w:pPr>
      <w:r w:rsidRPr="005922EE">
        <w:rPr>
          <w:rStyle w:val="FootnoteReference"/>
          <w:sz w:val="16"/>
          <w:szCs w:val="16"/>
        </w:rPr>
        <w:footnoteRef/>
      </w:r>
      <w:r w:rsidRPr="005922EE">
        <w:rPr>
          <w:sz w:val="16"/>
          <w:szCs w:val="16"/>
        </w:rPr>
        <w:t xml:space="preserve"> Public Utility Regulatory Act, Tex. Util. Code §§ 11.001-66.016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92E54" w14:textId="77777777" w:rsidR="00EC47D0" w:rsidRDefault="00EC47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C22A9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2E397" w14:textId="77777777" w:rsidR="00EC47D0" w:rsidRDefault="00EC4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B729E"/>
    <w:multiLevelType w:val="hybridMultilevel"/>
    <w:tmpl w:val="5DD887E0"/>
    <w:lvl w:ilvl="0" w:tplc="669E1964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0D31355"/>
    <w:multiLevelType w:val="hybridMultilevel"/>
    <w:tmpl w:val="60285958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5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 w15:restartNumberingAfterBreak="0">
    <w:nsid w:val="56DA2F6E"/>
    <w:multiLevelType w:val="hybridMultilevel"/>
    <w:tmpl w:val="E5D6DED6"/>
    <w:lvl w:ilvl="0" w:tplc="D83AD116">
      <w:start w:val="1"/>
      <w:numFmt w:val="upperRoman"/>
      <w:lvlText w:val="%1."/>
      <w:lvlJc w:val="center"/>
      <w:pPr>
        <w:ind w:left="720" w:hanging="360"/>
      </w:pPr>
      <w:rPr>
        <w:rFonts w:hint="default"/>
        <w:b/>
        <w:bCs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6A3843A8"/>
    <w:multiLevelType w:val="hybridMultilevel"/>
    <w:tmpl w:val="8E0A9D80"/>
    <w:lvl w:ilvl="0" w:tplc="D39A657E">
      <w:start w:val="1"/>
      <w:numFmt w:val="upperRoman"/>
      <w:lvlText w:val="%1."/>
      <w:lvlJc w:val="center"/>
      <w:pPr>
        <w:ind w:left="144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5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10192883">
    <w:abstractNumId w:val="11"/>
  </w:num>
  <w:num w:numId="2" w16cid:durableId="1831172949">
    <w:abstractNumId w:val="27"/>
  </w:num>
  <w:num w:numId="3" w16cid:durableId="1601837541">
    <w:abstractNumId w:val="16"/>
  </w:num>
  <w:num w:numId="4" w16cid:durableId="190388724">
    <w:abstractNumId w:val="13"/>
  </w:num>
  <w:num w:numId="5" w16cid:durableId="579020154">
    <w:abstractNumId w:val="26"/>
  </w:num>
  <w:num w:numId="6" w16cid:durableId="2087215847">
    <w:abstractNumId w:val="25"/>
  </w:num>
  <w:num w:numId="7" w16cid:durableId="802192348">
    <w:abstractNumId w:val="17"/>
  </w:num>
  <w:num w:numId="8" w16cid:durableId="1374578883">
    <w:abstractNumId w:val="18"/>
  </w:num>
  <w:num w:numId="9" w16cid:durableId="822090798">
    <w:abstractNumId w:val="22"/>
  </w:num>
  <w:num w:numId="10" w16cid:durableId="1675571184">
    <w:abstractNumId w:val="24"/>
  </w:num>
  <w:num w:numId="11" w16cid:durableId="204215819">
    <w:abstractNumId w:val="14"/>
  </w:num>
  <w:num w:numId="12" w16cid:durableId="2112118697">
    <w:abstractNumId w:val="21"/>
  </w:num>
  <w:num w:numId="13" w16cid:durableId="1149519526">
    <w:abstractNumId w:val="9"/>
  </w:num>
  <w:num w:numId="14" w16cid:durableId="1446386068">
    <w:abstractNumId w:val="7"/>
  </w:num>
  <w:num w:numId="15" w16cid:durableId="138963280">
    <w:abstractNumId w:val="6"/>
  </w:num>
  <w:num w:numId="16" w16cid:durableId="1015423874">
    <w:abstractNumId w:val="5"/>
  </w:num>
  <w:num w:numId="17" w16cid:durableId="831333883">
    <w:abstractNumId w:val="4"/>
  </w:num>
  <w:num w:numId="18" w16cid:durableId="2117864419">
    <w:abstractNumId w:val="8"/>
  </w:num>
  <w:num w:numId="19" w16cid:durableId="1199046937">
    <w:abstractNumId w:val="3"/>
  </w:num>
  <w:num w:numId="20" w16cid:durableId="1790120663">
    <w:abstractNumId w:val="2"/>
  </w:num>
  <w:num w:numId="21" w16cid:durableId="1644044010">
    <w:abstractNumId w:val="1"/>
  </w:num>
  <w:num w:numId="22" w16cid:durableId="944269870">
    <w:abstractNumId w:val="0"/>
  </w:num>
  <w:num w:numId="23" w16cid:durableId="264045634">
    <w:abstractNumId w:val="12"/>
  </w:num>
  <w:num w:numId="24" w16cid:durableId="2006083824">
    <w:abstractNumId w:val="15"/>
  </w:num>
  <w:num w:numId="25" w16cid:durableId="1319119058">
    <w:abstractNumId w:val="19"/>
  </w:num>
  <w:num w:numId="26" w16cid:durableId="1070467720">
    <w:abstractNumId w:val="10"/>
  </w:num>
  <w:num w:numId="27" w16cid:durableId="1404135290">
    <w:abstractNumId w:val="23"/>
  </w:num>
  <w:num w:numId="28" w16cid:durableId="21160959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E46"/>
    <w:rsid w:val="000008E2"/>
    <w:rsid w:val="0000107F"/>
    <w:rsid w:val="000038EE"/>
    <w:rsid w:val="00003FE4"/>
    <w:rsid w:val="00006869"/>
    <w:rsid w:val="00010C7C"/>
    <w:rsid w:val="00011A9B"/>
    <w:rsid w:val="00012CDA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65768"/>
    <w:rsid w:val="00071BFA"/>
    <w:rsid w:val="000722C0"/>
    <w:rsid w:val="00072FE5"/>
    <w:rsid w:val="00074832"/>
    <w:rsid w:val="000767DB"/>
    <w:rsid w:val="0008265B"/>
    <w:rsid w:val="000857EC"/>
    <w:rsid w:val="00086CE5"/>
    <w:rsid w:val="000903CE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379E7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3FF0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3E0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3C3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07493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436B"/>
    <w:rsid w:val="003A53E1"/>
    <w:rsid w:val="003A74EA"/>
    <w:rsid w:val="003B0A46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487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45FC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E62C0"/>
    <w:rsid w:val="004F3113"/>
    <w:rsid w:val="004F3873"/>
    <w:rsid w:val="004F7611"/>
    <w:rsid w:val="005024E1"/>
    <w:rsid w:val="00506C30"/>
    <w:rsid w:val="00506DA4"/>
    <w:rsid w:val="005073C0"/>
    <w:rsid w:val="0051021C"/>
    <w:rsid w:val="0051080A"/>
    <w:rsid w:val="00510834"/>
    <w:rsid w:val="0051397A"/>
    <w:rsid w:val="00513C7B"/>
    <w:rsid w:val="00515B33"/>
    <w:rsid w:val="00517C97"/>
    <w:rsid w:val="00520070"/>
    <w:rsid w:val="005217D6"/>
    <w:rsid w:val="005236C8"/>
    <w:rsid w:val="00524580"/>
    <w:rsid w:val="00532AD7"/>
    <w:rsid w:val="00535615"/>
    <w:rsid w:val="00535DF6"/>
    <w:rsid w:val="0054012D"/>
    <w:rsid w:val="00542A07"/>
    <w:rsid w:val="00544D78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1367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9C2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15A5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425B"/>
    <w:rsid w:val="006C7292"/>
    <w:rsid w:val="006D13DF"/>
    <w:rsid w:val="006D3B00"/>
    <w:rsid w:val="006D7DB2"/>
    <w:rsid w:val="006E011E"/>
    <w:rsid w:val="006E3070"/>
    <w:rsid w:val="006E6D50"/>
    <w:rsid w:val="006E72CB"/>
    <w:rsid w:val="006F1E96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73226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97BDB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230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0F0E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1FD3"/>
    <w:rsid w:val="00B95568"/>
    <w:rsid w:val="00B955C6"/>
    <w:rsid w:val="00B971AD"/>
    <w:rsid w:val="00BA0223"/>
    <w:rsid w:val="00BA139E"/>
    <w:rsid w:val="00BA175C"/>
    <w:rsid w:val="00BA24B6"/>
    <w:rsid w:val="00BA3402"/>
    <w:rsid w:val="00BA4198"/>
    <w:rsid w:val="00BA684F"/>
    <w:rsid w:val="00BA75D3"/>
    <w:rsid w:val="00BA7ABA"/>
    <w:rsid w:val="00BB0FE8"/>
    <w:rsid w:val="00BB5A8B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16B9A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348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65E31"/>
    <w:rsid w:val="00C6747C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0624"/>
    <w:rsid w:val="00CC16B1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CF764A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355E"/>
    <w:rsid w:val="00DD3A34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2E46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45D2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1709F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1FE6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C41A01"/>
  <w15:chartTrackingRefBased/>
  <w15:docId w15:val="{A4B2A279-106C-4437-AA0A-93F4904EA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544D78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left" w:pos="1440"/>
      </w:tabs>
      <w:spacing w:before="120" w:after="240" w:line="240" w:lineRule="auto"/>
      <w:ind w:right="72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B0A46"/>
    <w:pPr>
      <w:spacing w:after="0" w:line="240" w:lineRule="auto"/>
      <w:ind w:left="720" w:firstLine="0"/>
      <w:contextualSpacing/>
    </w:pPr>
    <w:rPr>
      <w:szCs w:val="20"/>
    </w:rPr>
  </w:style>
  <w:style w:type="paragraph" w:customStyle="1" w:styleId="Docketnumber">
    <w:name w:val="Docket number"/>
    <w:basedOn w:val="Normal"/>
    <w:rsid w:val="00065768"/>
    <w:pPr>
      <w:spacing w:after="0" w:line="240" w:lineRule="auto"/>
      <w:ind w:firstLine="0"/>
      <w:jc w:val="center"/>
    </w:pPr>
    <w:rPr>
      <w:b/>
      <w:caps/>
      <w:sz w:val="28"/>
      <w:szCs w:val="20"/>
    </w:rPr>
  </w:style>
  <w:style w:type="character" w:customStyle="1" w:styleId="ui-provider">
    <w:name w:val="ui-provider"/>
    <w:basedOn w:val="DefaultParagraphFont"/>
    <w:rsid w:val="00E845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02F6C624ED94012BF1FCA90C6DE38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2CEA61-7E8F-4354-8485-494C63DF00ED}"/>
      </w:docPartPr>
      <w:docPartBody>
        <w:p w:rsidR="00576525" w:rsidRDefault="009E22A1">
          <w:pPr>
            <w:pStyle w:val="602F6C624ED94012BF1FCA90C6DE38CA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2A1"/>
    <w:rsid w:val="00576525"/>
    <w:rsid w:val="009E22A1"/>
    <w:rsid w:val="00B6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E22A1"/>
    <w:rPr>
      <w:color w:val="808080"/>
    </w:rPr>
  </w:style>
  <w:style w:type="paragraph" w:customStyle="1" w:styleId="602F6C624ED94012BF1FCA90C6DE38CA">
    <w:name w:val="602F6C624ED94012BF1FCA90C6DE38C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54707 Staff</vt:lpstr>
    </vt:vector>
  </TitlesOfParts>
  <Manager/>
  <Company>Public Utility Commission of Texas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54707 Staff</dc:title>
  <dc:subject/>
  <dc:creator>Bernice Cox</dc:creator>
  <cp:keywords>pleading</cp:keywords>
  <dc:description>Commission Staff’s</dc:description>
  <cp:lastModifiedBy>Isabel Herrera</cp:lastModifiedBy>
  <cp:revision>11</cp:revision>
  <cp:lastPrinted>2023-09-27T14:57:00Z</cp:lastPrinted>
  <dcterms:created xsi:type="dcterms:W3CDTF">2023-09-27T00:26:00Z</dcterms:created>
  <dcterms:modified xsi:type="dcterms:W3CDTF">2023-09-27T14:57:00Z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55268</vt:r8>
  </property>
  <property fmtid="{D5CDD505-2E9C-101B-9397-08002B2CF9AE}" pid="3" name="DocStyle" linkTarget="DocumentStyle">
    <vt:lpwstr>APPLICATION OF ATLANTIC ENERGY TEXAS LLC FOR A RETAIL ELECTRIC PROVIDER CERTIFICATE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55268 </vt:lpwstr>
  </property>
  <property fmtid="{D5CDD505-2E9C-101B-9397-08002B2CF9AE}" pid="6" name="Control Number" linkTarget="DocNo">
    <vt:r8>55268</vt:r8>
  </property>
</Properties>
</file>